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479FF639" w:rsidR="000E0398" w:rsidRPr="009E5E82" w:rsidRDefault="00C0681B" w:rsidP="000E0398">
      <w:pPr>
        <w:rPr>
          <w:rFonts w:ascii="Calibri" w:hAnsi="Calibri" w:cs="Calibri"/>
        </w:rPr>
      </w:pPr>
      <w:r>
        <w:rPr>
          <w:rFonts w:ascii="Calibri" w:hAnsi="Calibri" w:cs="Calibri"/>
          <w:b/>
          <w:bCs/>
        </w:rPr>
        <w:t xml:space="preserve"> </w:t>
      </w:r>
      <w:r w:rsidR="000E0398" w:rsidRPr="009E5E82">
        <w:rPr>
          <w:rFonts w:ascii="Calibri" w:hAnsi="Calibri" w:cs="Calibri"/>
          <w:b/>
          <w:bCs/>
        </w:rPr>
        <w:t>Naziv projekta:</w:t>
      </w:r>
      <w:r w:rsidR="000E0398" w:rsidRPr="009E5E82">
        <w:rPr>
          <w:rFonts w:ascii="Calibri" w:hAnsi="Calibri" w:cs="Calibri"/>
        </w:rPr>
        <w:t xml:space="preserve"> Nadgradnja nacionalnih raziskovalnih infrastruktur – RIUM</w:t>
      </w:r>
      <w:r w:rsidR="000E0398"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3BDC90D3" w14:textId="6F5138F5" w:rsidR="005A24F7" w:rsidRPr="00CF6B7B" w:rsidRDefault="0057567B" w:rsidP="00CF6B7B">
      <w:pPr>
        <w:pStyle w:val="Telobesedila"/>
        <w:ind w:right="132"/>
        <w:jc w:val="both"/>
        <w:rPr>
          <w:color w:val="FF0000"/>
        </w:rPr>
      </w:pPr>
      <w:r w:rsidRPr="005A24F7">
        <w:rPr>
          <w:rFonts w:asciiTheme="minorHAnsi" w:hAnsiTheme="minorHAnsi" w:cstheme="minorHAnsi"/>
          <w:b/>
          <w:lang w:eastAsia="en-US"/>
        </w:rPr>
        <w:t>Predmet javnega naročila:</w:t>
      </w:r>
      <w:r w:rsidR="00CF6B7B" w:rsidRPr="00CF6B7B">
        <w:rPr>
          <w:rFonts w:asciiTheme="minorHAnsi" w:hAnsiTheme="minorHAnsi" w:cstheme="minorHAnsi"/>
          <w:b/>
          <w:lang w:eastAsia="en-US"/>
        </w:rPr>
        <w:t xml:space="preserve"> </w:t>
      </w:r>
      <w:r w:rsidR="00CF6B7B" w:rsidRPr="00A66141">
        <w:rPr>
          <w:rFonts w:asciiTheme="minorHAnsi" w:hAnsiTheme="minorHAnsi" w:cstheme="minorHAnsi"/>
          <w:b/>
          <w:lang w:eastAsia="en-US"/>
        </w:rPr>
        <w:t>Nabava celičnega razvrščevalca</w:t>
      </w:r>
      <w:r w:rsidRPr="00A66141">
        <w:rPr>
          <w:rFonts w:asciiTheme="minorHAnsi" w:hAnsiTheme="minorHAnsi" w:cstheme="minorHAnsi"/>
          <w:b/>
          <w:lang w:eastAsia="en-US"/>
        </w:rPr>
        <w:t xml:space="preserve"> </w:t>
      </w:r>
      <w:r w:rsidR="002739AA" w:rsidRPr="00A66141">
        <w:rPr>
          <w:rFonts w:asciiTheme="minorHAnsi" w:hAnsiTheme="minorHAnsi" w:cstheme="minorHAnsi"/>
          <w:b/>
          <w:lang w:eastAsia="en-US"/>
        </w:rPr>
        <w:t xml:space="preserve">za JN št. </w:t>
      </w:r>
      <w:r w:rsidR="00603F81" w:rsidRPr="00A66141">
        <w:rPr>
          <w:rFonts w:asciiTheme="minorHAnsi" w:hAnsiTheme="minorHAnsi" w:cstheme="minorHAnsi"/>
          <w:b/>
          <w:lang w:eastAsia="en-US"/>
        </w:rPr>
        <w:t>302/46 - RIUM61-MF 02/2021</w:t>
      </w:r>
    </w:p>
    <w:p w14:paraId="365A7B80" w14:textId="65FF6F69" w:rsidR="00134FC9" w:rsidRPr="009E5E82" w:rsidRDefault="00134FC9" w:rsidP="005A24F7">
      <w:pPr>
        <w:spacing w:line="256" w:lineRule="auto"/>
        <w:jc w:val="center"/>
        <w:rPr>
          <w:rFonts w:asciiTheme="minorHAnsi" w:hAnsiTheme="minorHAnsi" w:cstheme="minorHAnsi"/>
          <w:b/>
          <w:sz w:val="20"/>
          <w:szCs w:val="20"/>
          <w:lang w:eastAsia="en-US"/>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2126"/>
      </w:tblGrid>
      <w:tr w:rsidR="009E5E82" w:rsidRPr="009E5E82" w14:paraId="4C8E23CC" w14:textId="77777777" w:rsidTr="00860EAF">
        <w:trPr>
          <w:trHeight w:hRule="exact" w:val="1218"/>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494AFA0B"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Naziv </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D20E699" w14:textId="77777777" w:rsidR="00860EAF" w:rsidRDefault="00860EAF" w:rsidP="00860EAF">
            <w:pPr>
              <w:spacing w:line="256" w:lineRule="auto"/>
              <w:jc w:val="center"/>
              <w:rPr>
                <w:rFonts w:asciiTheme="minorHAnsi" w:hAnsiTheme="minorHAnsi" w:cstheme="minorHAnsi"/>
                <w:b/>
                <w:sz w:val="20"/>
                <w:szCs w:val="20"/>
                <w:lang w:eastAsia="en-US"/>
              </w:rPr>
            </w:pPr>
          </w:p>
          <w:p w14:paraId="3E8CC74D" w14:textId="7E3A4974" w:rsidR="00830402" w:rsidRDefault="00830402" w:rsidP="00860EAF">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Vrednost</w:t>
            </w:r>
          </w:p>
          <w:p w14:paraId="7B09301A" w14:textId="7A5B28BC" w:rsidR="009E5E82" w:rsidRPr="009E5E82" w:rsidRDefault="009E5E82" w:rsidP="00860EAF">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(v EUR brez DDV)</w:t>
            </w:r>
          </w:p>
          <w:p w14:paraId="6E01753C" w14:textId="57841E75" w:rsidR="009E5E82" w:rsidRPr="009E5E82" w:rsidRDefault="009E5E82" w:rsidP="00860EAF">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C373B1" w14:textId="77777777" w:rsidR="00860EAF" w:rsidRDefault="00860EAF" w:rsidP="00860EAF">
            <w:pPr>
              <w:spacing w:line="256" w:lineRule="auto"/>
              <w:jc w:val="center"/>
              <w:rPr>
                <w:rFonts w:asciiTheme="minorHAnsi" w:hAnsiTheme="minorHAnsi" w:cstheme="minorHAnsi"/>
                <w:b/>
                <w:sz w:val="20"/>
                <w:szCs w:val="20"/>
                <w:lang w:eastAsia="en-US"/>
              </w:rPr>
            </w:pPr>
          </w:p>
          <w:p w14:paraId="6645C1D9" w14:textId="70E71FFF" w:rsidR="009E5E82" w:rsidRDefault="009E5E82" w:rsidP="00860EAF">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p>
          <w:p w14:paraId="1316B6CD" w14:textId="0667D177" w:rsidR="00830402" w:rsidRDefault="00830402" w:rsidP="00860EAF">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 EUR)</w:t>
            </w:r>
          </w:p>
          <w:p w14:paraId="48FB6E84" w14:textId="6F3884A6" w:rsidR="006215E2" w:rsidRPr="009E5E82" w:rsidRDefault="006215E2" w:rsidP="00860EAF">
            <w:pPr>
              <w:spacing w:line="256" w:lineRule="auto"/>
              <w:jc w:val="center"/>
              <w:rPr>
                <w:rFonts w:asciiTheme="minorHAnsi" w:hAnsiTheme="minorHAnsi" w:cstheme="minorHAnsi"/>
                <w:b/>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291D9D" w14:textId="42EBF371" w:rsidR="009E5E82" w:rsidRDefault="00860EAF" w:rsidP="00860EAF">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 xml:space="preserve">        Skupna vrednost</w:t>
            </w:r>
          </w:p>
          <w:p w14:paraId="70CB9132" w14:textId="1597C487" w:rsidR="00860EAF" w:rsidRPr="009E5E82" w:rsidRDefault="00860EAF" w:rsidP="00860EAF">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 EUR z DDV)</w:t>
            </w:r>
          </w:p>
        </w:tc>
      </w:tr>
      <w:tr w:rsidR="009E5E82" w:rsidRPr="009E5E82" w14:paraId="14A7AFFB" w14:textId="77777777" w:rsidTr="00860EAF">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9607C76" w14:textId="77777777" w:rsidR="00380DFF" w:rsidRDefault="00380DFF" w:rsidP="00132E9A">
            <w:pPr>
              <w:spacing w:line="256" w:lineRule="auto"/>
              <w:rPr>
                <w:rFonts w:asciiTheme="minorHAnsi" w:hAnsiTheme="minorHAnsi" w:cstheme="minorHAnsi"/>
                <w:b/>
                <w:sz w:val="20"/>
                <w:szCs w:val="20"/>
                <w:lang w:eastAsia="en-US"/>
              </w:rPr>
            </w:pPr>
          </w:p>
          <w:p w14:paraId="6FF694A9" w14:textId="77777777" w:rsidR="009735D7" w:rsidRPr="009735D7" w:rsidRDefault="009735D7" w:rsidP="009735D7">
            <w:pPr>
              <w:pStyle w:val="Telobesedila"/>
              <w:ind w:right="132"/>
              <w:jc w:val="both"/>
              <w:rPr>
                <w:rFonts w:asciiTheme="minorHAnsi" w:hAnsiTheme="minorHAnsi" w:cstheme="minorHAnsi"/>
                <w:b/>
                <w:u w:val="single"/>
                <w:lang w:eastAsia="en-US"/>
              </w:rPr>
            </w:pPr>
            <w:r w:rsidRPr="009735D7">
              <w:rPr>
                <w:rFonts w:asciiTheme="minorHAnsi" w:hAnsiTheme="minorHAnsi" w:cstheme="minorHAnsi"/>
                <w:b/>
                <w:u w:val="single"/>
                <w:lang w:eastAsia="en-US"/>
              </w:rPr>
              <w:t xml:space="preserve">Nabava celičnega razvrščevalca </w:t>
            </w:r>
          </w:p>
          <w:p w14:paraId="0E261D84" w14:textId="560DF180" w:rsidR="00EF6A2E" w:rsidRPr="009E5E82" w:rsidRDefault="00EF6A2E" w:rsidP="00132E9A">
            <w:pPr>
              <w:spacing w:line="256" w:lineRule="auto"/>
              <w:rPr>
                <w:rFonts w:asciiTheme="minorHAnsi" w:hAnsiTheme="minorHAnsi" w:cstheme="minorHAnsi"/>
                <w:b/>
                <w:sz w:val="20"/>
                <w:szCs w:val="20"/>
                <w:lang w:eastAsia="en-US"/>
              </w:rPr>
            </w:pPr>
            <w:r w:rsidRPr="004938CA">
              <w:rPr>
                <w:rFonts w:asciiTheme="minorHAnsi" w:hAnsiTheme="minorHAnsi" w:cstheme="minorHAnsi"/>
                <w:bCs/>
                <w:sz w:val="20"/>
                <w:szCs w:val="20"/>
                <w:lang w:eastAsia="en-US"/>
              </w:rPr>
              <w:t xml:space="preserve">vrednost celic </w:t>
            </w:r>
            <w:r w:rsidR="00C81EBA" w:rsidRPr="003C389A">
              <w:rPr>
                <w:rFonts w:asciiTheme="minorHAnsi" w:hAnsiTheme="minorHAnsi" w:cstheme="minorHAnsi"/>
                <w:bCs/>
                <w:sz w:val="20"/>
                <w:szCs w:val="20"/>
                <w:lang w:eastAsia="en-US"/>
              </w:rPr>
              <w:t>F1</w:t>
            </w:r>
            <w:r w:rsidR="00F428DC">
              <w:rPr>
                <w:rFonts w:asciiTheme="minorHAnsi" w:hAnsiTheme="minorHAnsi" w:cstheme="minorHAnsi"/>
                <w:bCs/>
                <w:sz w:val="20"/>
                <w:szCs w:val="20"/>
                <w:lang w:eastAsia="en-US"/>
              </w:rPr>
              <w:t>0</w:t>
            </w:r>
            <w:r w:rsidR="00C81EBA" w:rsidRPr="003C389A">
              <w:rPr>
                <w:rFonts w:asciiTheme="minorHAnsi" w:hAnsiTheme="minorHAnsi" w:cstheme="minorHAnsi"/>
                <w:bCs/>
                <w:sz w:val="20"/>
                <w:szCs w:val="20"/>
                <w:lang w:eastAsia="en-US"/>
              </w:rPr>
              <w:t>, H1</w:t>
            </w:r>
            <w:r w:rsidR="00F428DC">
              <w:rPr>
                <w:rFonts w:asciiTheme="minorHAnsi" w:hAnsiTheme="minorHAnsi" w:cstheme="minorHAnsi"/>
                <w:bCs/>
                <w:sz w:val="20"/>
                <w:szCs w:val="20"/>
                <w:lang w:eastAsia="en-US"/>
              </w:rPr>
              <w:t>0</w:t>
            </w:r>
            <w:r w:rsidR="00C81EBA" w:rsidRPr="003C389A">
              <w:rPr>
                <w:rFonts w:asciiTheme="minorHAnsi" w:hAnsiTheme="minorHAnsi" w:cstheme="minorHAnsi"/>
                <w:bCs/>
                <w:sz w:val="20"/>
                <w:szCs w:val="20"/>
                <w:lang w:eastAsia="en-US"/>
              </w:rPr>
              <w:t xml:space="preserve"> in </w:t>
            </w:r>
            <w:r w:rsidR="003C389A" w:rsidRPr="003C389A">
              <w:rPr>
                <w:rFonts w:asciiTheme="minorHAnsi" w:hAnsiTheme="minorHAnsi" w:cstheme="minorHAnsi"/>
                <w:bCs/>
                <w:sz w:val="20"/>
                <w:szCs w:val="20"/>
                <w:lang w:eastAsia="en-US"/>
              </w:rPr>
              <w:t>I</w:t>
            </w:r>
            <w:r w:rsidR="00C81EBA" w:rsidRPr="003C389A">
              <w:rPr>
                <w:rFonts w:asciiTheme="minorHAnsi" w:hAnsiTheme="minorHAnsi" w:cstheme="minorHAnsi"/>
                <w:bCs/>
                <w:sz w:val="20"/>
                <w:szCs w:val="20"/>
                <w:lang w:eastAsia="en-US"/>
              </w:rPr>
              <w:t>1</w:t>
            </w:r>
            <w:r w:rsidR="00F428DC">
              <w:rPr>
                <w:rFonts w:asciiTheme="minorHAnsi" w:hAnsiTheme="minorHAnsi" w:cstheme="minorHAnsi"/>
                <w:bCs/>
                <w:sz w:val="20"/>
                <w:szCs w:val="20"/>
                <w:lang w:eastAsia="en-US"/>
              </w:rPr>
              <w:t>0</w:t>
            </w:r>
            <w:r w:rsidR="00C81EBA" w:rsidRPr="004938CA">
              <w:rPr>
                <w:rFonts w:asciiTheme="minorHAnsi" w:hAnsiTheme="minorHAnsi" w:cstheme="minorHAnsi"/>
                <w:bCs/>
                <w:sz w:val="20"/>
                <w:szCs w:val="20"/>
                <w:lang w:eastAsia="en-US"/>
              </w:rPr>
              <w:t xml:space="preserve"> </w:t>
            </w:r>
            <w:r w:rsidRPr="004938CA">
              <w:rPr>
                <w:rFonts w:asciiTheme="minorHAnsi" w:hAnsiTheme="minorHAnsi" w:cstheme="minorHAnsi"/>
                <w:bCs/>
                <w:sz w:val="20"/>
                <w:szCs w:val="20"/>
                <w:lang w:eastAsia="en-US"/>
              </w:rPr>
              <w:t>iz Obrazca št.</w:t>
            </w:r>
            <w:r w:rsidRPr="003C389A">
              <w:rPr>
                <w:rFonts w:asciiTheme="minorHAnsi" w:hAnsiTheme="minorHAnsi" w:cstheme="minorHAnsi"/>
                <w:bCs/>
                <w:sz w:val="20"/>
                <w:szCs w:val="20"/>
                <w:lang w:eastAsia="en-US"/>
              </w:rPr>
              <w:t xml:space="preserve"> 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471583"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112426"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5A48C51"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718DDF51"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 iz katerih so sestavljene (razpisane storitve, morebitne popuste, stroške dela, prevozne stroške, zavarovanja, stroške d</w:t>
      </w:r>
      <w:r w:rsidR="0056264C">
        <w:rPr>
          <w:rFonts w:asciiTheme="minorHAnsi" w:hAnsiTheme="minorHAnsi" w:cstheme="minorHAnsi"/>
          <w:sz w:val="20"/>
          <w:szCs w:val="20"/>
        </w:rPr>
        <w:t>obave, vnos opreme v prostor, carinske stroške</w:t>
      </w:r>
      <w:r w:rsidR="00CF6B7B">
        <w:rPr>
          <w:rFonts w:asciiTheme="minorHAnsi" w:hAnsiTheme="minorHAnsi" w:cstheme="minorHAnsi"/>
          <w:sz w:val="20"/>
          <w:szCs w:val="20"/>
        </w:rPr>
        <w:t>, stroške usposabljanja</w:t>
      </w:r>
      <w:r w:rsidR="008665BC">
        <w:rPr>
          <w:rFonts w:asciiTheme="minorHAnsi" w:hAnsiTheme="minorHAnsi" w:cstheme="minorHAnsi"/>
          <w:sz w:val="20"/>
          <w:szCs w:val="20"/>
        </w:rPr>
        <w:t xml:space="preserve"> </w:t>
      </w:r>
      <w:r w:rsidR="008665BC" w:rsidRPr="009E5E82">
        <w:rPr>
          <w:rFonts w:asciiTheme="minorHAnsi" w:hAnsiTheme="minorHAnsi" w:cstheme="minorHAnsi"/>
          <w:sz w:val="20"/>
          <w:szCs w:val="20"/>
        </w:rPr>
        <w:t>ipd.</w:t>
      </w:r>
      <w:r w:rsidRPr="009E5E82">
        <w:rPr>
          <w:rFonts w:asciiTheme="minorHAnsi" w:hAnsiTheme="minorHAnsi" w:cstheme="minorHAnsi"/>
          <w:sz w:val="20"/>
          <w:szCs w:val="20"/>
        </w:rPr>
        <w:t>)</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77C979B0"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ponudbe: </w:t>
      </w:r>
      <w:r w:rsidR="00E20162" w:rsidRPr="009E5E82">
        <w:rPr>
          <w:rFonts w:asciiTheme="minorHAnsi" w:hAnsiTheme="minorHAnsi" w:cstheme="minorHAnsi"/>
          <w:sz w:val="20"/>
          <w:szCs w:val="20"/>
        </w:rPr>
        <w:t>sto dvajset</w:t>
      </w:r>
      <w:r w:rsidR="005A7A18">
        <w:rPr>
          <w:rFonts w:asciiTheme="minorHAnsi" w:hAnsiTheme="minorHAnsi" w:cstheme="minorHAnsi"/>
          <w:sz w:val="20"/>
          <w:szCs w:val="20"/>
        </w:rPr>
        <w:t xml:space="preserve"> (120</w:t>
      </w:r>
      <w:r w:rsidR="00E20162" w:rsidRPr="009E5E82">
        <w:rPr>
          <w:rFonts w:asciiTheme="minorHAnsi" w:hAnsiTheme="minorHAnsi" w:cstheme="minorHAnsi"/>
          <w:sz w:val="20"/>
          <w:szCs w:val="20"/>
        </w:rPr>
        <w:t xml:space="preserve">) </w:t>
      </w:r>
      <w:r w:rsidR="00CF3C83" w:rsidRPr="009E5E82">
        <w:rPr>
          <w:rFonts w:asciiTheme="minorHAnsi" w:hAnsiTheme="minorHAnsi" w:cstheme="minorHAnsi"/>
          <w:sz w:val="20"/>
          <w:szCs w:val="20"/>
        </w:rPr>
        <w:t xml:space="preserve">dni od roka za oddajo </w:t>
      </w:r>
      <w:r w:rsidR="00E033A8" w:rsidRPr="009E5E82">
        <w:rPr>
          <w:rFonts w:asciiTheme="minorHAnsi" w:hAnsiTheme="minorHAnsi" w:cstheme="minorHAnsi"/>
          <w:sz w:val="20"/>
          <w:szCs w:val="20"/>
        </w:rPr>
        <w:t>ponudb, z možnostjo podaljšanja na zahtevo naročnika.</w:t>
      </w:r>
    </w:p>
    <w:p w14:paraId="649B0CA5" w14:textId="320B72FB"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p>
    <w:p w14:paraId="2B410729" w14:textId="5F3C9420"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tehničnih specifikacijah</w:t>
      </w:r>
      <w:r w:rsidR="00F62723" w:rsidRPr="009E5E82">
        <w:rPr>
          <w:rFonts w:asciiTheme="minorHAnsi" w:hAnsiTheme="minorHAnsi" w:cstheme="minorHAnsi"/>
          <w:sz w:val="20"/>
          <w:szCs w:val="20"/>
        </w:rPr>
        <w:t>.</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7220F419" w:rsidR="005A59C3" w:rsidRDefault="005A59C3">
      <w:pPr>
        <w:spacing w:after="160" w:line="259" w:lineRule="auto"/>
        <w:rPr>
          <w:rFonts w:asciiTheme="minorHAnsi" w:hAnsiTheme="minorHAnsi" w:cstheme="minorHAnsi"/>
          <w:b/>
          <w:sz w:val="20"/>
          <w:szCs w:val="20"/>
          <w:u w:val="single"/>
        </w:rPr>
      </w:pPr>
    </w:p>
    <w:p w14:paraId="75415CB0" w14:textId="678DC4A5" w:rsidR="00440722" w:rsidRDefault="00440722">
      <w:pPr>
        <w:spacing w:after="160" w:line="259" w:lineRule="auto"/>
        <w:rPr>
          <w:rFonts w:asciiTheme="minorHAnsi" w:hAnsiTheme="minorHAnsi" w:cstheme="minorHAnsi"/>
          <w:b/>
          <w:sz w:val="20"/>
          <w:szCs w:val="20"/>
          <w:u w:val="single"/>
        </w:rPr>
      </w:pPr>
    </w:p>
    <w:p w14:paraId="39916DEB" w14:textId="77777777" w:rsidR="00440722" w:rsidRPr="009E5E82" w:rsidRDefault="00440722">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PRILOGE:</w:t>
      </w:r>
    </w:p>
    <w:p w14:paraId="41DAE40D" w14:textId="7B930FA8"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11DC40E2"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r w:rsidR="0023221D">
        <w:rPr>
          <w:rFonts w:asciiTheme="minorHAnsi" w:hAnsiTheme="minorHAnsi" w:cstheme="minorHAnsi"/>
          <w:sz w:val="20"/>
          <w:szCs w:val="20"/>
        </w:rPr>
        <w:t xml:space="preserve"> k obrazcu št</w:t>
      </w:r>
      <w:r w:rsidR="0023221D" w:rsidRPr="00F05BFC">
        <w:rPr>
          <w:rFonts w:asciiTheme="minorHAnsi" w:hAnsiTheme="minorHAnsi" w:cstheme="minorHAnsi"/>
          <w:sz w:val="20"/>
          <w:szCs w:val="20"/>
        </w:rPr>
        <w:t>. 6</w:t>
      </w:r>
      <w:r w:rsidR="0023221D">
        <w:rPr>
          <w:rFonts w:asciiTheme="minorHAnsi" w:hAnsiTheme="minorHAnsi" w:cstheme="minorHAnsi"/>
          <w:sz w:val="20"/>
          <w:szCs w:val="20"/>
        </w:rPr>
        <w:t xml:space="preserve"> »Povzetek predračuna«</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35C8E768" w:rsidR="00615B14" w:rsidRPr="009E5E82"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00754DE0">
        <w:rPr>
          <w:rFonts w:ascii="Calibri" w:hAnsi="Calibri"/>
          <w:sz w:val="20"/>
          <w:szCs w:val="20"/>
          <w:lang w:eastAsia="x-none"/>
        </w:rPr>
        <w:t xml:space="preserve">, </w:t>
      </w:r>
      <w:r w:rsidR="00E36CDF" w:rsidRPr="009E5E82">
        <w:rPr>
          <w:rFonts w:ascii="Calibri" w:hAnsi="Calibri"/>
          <w:sz w:val="20"/>
          <w:szCs w:val="20"/>
          <w:lang w:eastAsia="x-none"/>
        </w:rPr>
        <w:t xml:space="preserve"> podpiše</w:t>
      </w:r>
      <w:r w:rsidR="00754DE0">
        <w:rPr>
          <w:rFonts w:ascii="Calibri" w:hAnsi="Calibri"/>
          <w:sz w:val="20"/>
          <w:szCs w:val="20"/>
          <w:lang w:eastAsia="x-none"/>
        </w:rPr>
        <w:t xml:space="preserve"> in žigosa.</w:t>
      </w:r>
      <w:r w:rsidRPr="009E5E82">
        <w:rPr>
          <w:rFonts w:ascii="Calibri" w:hAnsi="Calibri" w:cs="Tahoma"/>
          <w:sz w:val="20"/>
          <w:szCs w:val="20"/>
          <w:lang w:eastAsia="x-none"/>
        </w:rPr>
        <w:t>.</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 xml:space="preserve">Ponudnik naloži v sistemu e-JN obrazec </w:t>
      </w:r>
      <w:r w:rsidRPr="00773A84">
        <w:rPr>
          <w:rFonts w:ascii="Calibri" w:hAnsi="Calibri" w:cs="Tahoma"/>
          <w:b/>
          <w:bCs/>
          <w:sz w:val="20"/>
          <w:szCs w:val="20"/>
          <w:u w:val="single"/>
          <w:lang w:eastAsia="x-none"/>
        </w:rPr>
        <w:t>»Povzetek predračuna – rekapitulacija«</w:t>
      </w:r>
      <w:r w:rsidRPr="00773A84">
        <w:rPr>
          <w:rFonts w:ascii="Calibri" w:hAnsi="Calibri" w:cs="Tahoma"/>
          <w:sz w:val="20"/>
          <w:szCs w:val="20"/>
          <w:u w:val="single"/>
          <w:lang w:eastAsia="x-none"/>
        </w:rPr>
        <w:t xml:space="preserve"> v razdelek »</w:t>
      </w:r>
      <w:r w:rsidRPr="00773A84">
        <w:rPr>
          <w:rFonts w:ascii="Calibri" w:hAnsi="Calibri" w:cs="Tahoma"/>
          <w:b/>
          <w:bCs/>
          <w:sz w:val="20"/>
          <w:szCs w:val="20"/>
          <w:u w:val="single"/>
          <w:lang w:eastAsia="x-none"/>
        </w:rPr>
        <w:t>Predračun</w:t>
      </w:r>
      <w:r w:rsidRPr="00773A84">
        <w:rPr>
          <w:rFonts w:ascii="Calibri" w:hAnsi="Calibri" w:cs="Tahoma"/>
          <w:sz w:val="20"/>
          <w:szCs w:val="20"/>
          <w:u w:val="single"/>
          <w:lang w:eastAsia="x-none"/>
        </w:rPr>
        <w:t>«</w:t>
      </w:r>
      <w:r w:rsidRPr="009E5E82">
        <w:rPr>
          <w:rFonts w:ascii="Calibri" w:hAnsi="Calibri" w:cs="Tahoma"/>
          <w:sz w:val="20"/>
          <w:szCs w:val="20"/>
          <w:lang w:eastAsia="x-none"/>
        </w:rPr>
        <w:t>.</w:t>
      </w:r>
    </w:p>
    <w:p w14:paraId="5A52C7A9" w14:textId="46BEAB73"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B964D0">
        <w:rPr>
          <w:rFonts w:ascii="Calibri" w:hAnsi="Calibri" w:cs="Tahoma"/>
          <w:b/>
          <w:bCs/>
          <w:sz w:val="20"/>
          <w:szCs w:val="20"/>
          <w:lang w:eastAsia="x-none"/>
        </w:rPr>
        <w:t>prilog</w:t>
      </w:r>
      <w:r w:rsidR="000A7785" w:rsidRPr="00B964D0">
        <w:rPr>
          <w:rFonts w:ascii="Calibri" w:hAnsi="Calibri" w:cs="Tahoma"/>
          <w:b/>
          <w:bCs/>
          <w:sz w:val="20"/>
          <w:szCs w:val="20"/>
          <w:lang w:eastAsia="x-none"/>
        </w:rPr>
        <w:t>i</w:t>
      </w:r>
      <w:r w:rsidR="00E36CDF" w:rsidRPr="00B964D0">
        <w:rPr>
          <w:rFonts w:ascii="Calibri" w:hAnsi="Calibri" w:cs="Tahoma"/>
          <w:b/>
          <w:bCs/>
          <w:sz w:val="20"/>
          <w:szCs w:val="20"/>
          <w:lang w:eastAsia="x-none"/>
        </w:rPr>
        <w:t xml:space="preserve"> št. 1 </w:t>
      </w:r>
      <w:r w:rsidR="008B582E" w:rsidRPr="00B964D0">
        <w:rPr>
          <w:rFonts w:ascii="Calibri" w:hAnsi="Calibri" w:cs="Tahoma"/>
          <w:b/>
          <w:bCs/>
          <w:sz w:val="20"/>
          <w:szCs w:val="20"/>
          <w:lang w:eastAsia="x-none"/>
        </w:rPr>
        <w:t xml:space="preserve">- </w:t>
      </w:r>
      <w:r w:rsidR="00E033A8" w:rsidRPr="00B964D0">
        <w:rPr>
          <w:rFonts w:ascii="Calibri" w:hAnsi="Calibri" w:cs="Tahoma"/>
          <w:b/>
          <w:bCs/>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B964D0">
        <w:rPr>
          <w:rFonts w:ascii="Calibri" w:hAnsi="Calibri" w:cs="Tahoma"/>
          <w:b/>
          <w:bCs/>
          <w:sz w:val="20"/>
          <w:szCs w:val="20"/>
          <w:lang w:eastAsia="x-none"/>
        </w:rPr>
        <w:t>»</w:t>
      </w:r>
      <w:r w:rsidR="00812992" w:rsidRPr="00B964D0">
        <w:rPr>
          <w:rFonts w:ascii="Calibri" w:hAnsi="Calibri" w:cs="Tahoma"/>
          <w:b/>
          <w:bCs/>
          <w:sz w:val="20"/>
          <w:szCs w:val="20"/>
          <w:lang w:eastAsia="x-none"/>
        </w:rPr>
        <w:t xml:space="preserve">Ostale </w:t>
      </w:r>
      <w:r w:rsidR="008933E0" w:rsidRPr="00B964D0">
        <w:rPr>
          <w:rFonts w:ascii="Calibri" w:hAnsi="Calibri" w:cs="Tahoma"/>
          <w:b/>
          <w:bCs/>
          <w:sz w:val="20"/>
          <w:szCs w:val="20"/>
          <w:lang w:eastAsia="x-none"/>
        </w:rPr>
        <w:t>priloge</w:t>
      </w:r>
      <w:r w:rsidR="00A10EF6" w:rsidRPr="00B964D0">
        <w:rPr>
          <w:rFonts w:ascii="Calibri" w:hAnsi="Calibri" w:cs="Tahoma"/>
          <w:b/>
          <w:bCs/>
          <w:sz w:val="20"/>
          <w:szCs w:val="20"/>
          <w:lang w:eastAsia="x-none"/>
        </w:rPr>
        <w:t>«.</w:t>
      </w:r>
    </w:p>
    <w:sectPr w:rsidR="00615B14" w:rsidRPr="009E5E82" w:rsidSect="008933E0">
      <w:headerReference w:type="even" r:id="rId7"/>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861DA" w14:textId="77777777" w:rsidR="005D0B66" w:rsidRDefault="005D0B66" w:rsidP="007B5604">
      <w:r>
        <w:separator/>
      </w:r>
    </w:p>
  </w:endnote>
  <w:endnote w:type="continuationSeparator" w:id="0">
    <w:p w14:paraId="0F1C7B64" w14:textId="77777777" w:rsidR="005D0B66" w:rsidRDefault="005D0B66"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754DE0"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6BB3064F" w:rsidR="004A3C5E" w:rsidRPr="004A3C5E" w:rsidRDefault="00EA7641" w:rsidP="007B5604">
    <w:pPr>
      <w:pStyle w:val="Noga"/>
      <w:pBdr>
        <w:top w:val="single" w:sz="4" w:space="1" w:color="auto"/>
      </w:pBdr>
      <w:rPr>
        <w:rFonts w:ascii="Calibri" w:hAnsi="Calibri" w:cs="Calibri"/>
        <w:sz w:val="16"/>
        <w:szCs w:val="16"/>
      </w:rPr>
    </w:pPr>
    <w:r w:rsidRPr="00EA7641">
      <w:rPr>
        <w:rFonts w:asciiTheme="minorHAnsi" w:hAnsiTheme="minorHAnsi" w:cstheme="minorHAnsi"/>
        <w:sz w:val="16"/>
        <w:szCs w:val="16"/>
      </w:rPr>
      <w:t>302/46 - RIUM61-MF 02/2021</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714B19C5" w:rsidR="004B5655" w:rsidRPr="004B5655" w:rsidRDefault="000D188F" w:rsidP="004B5655">
    <w:pPr>
      <w:pStyle w:val="Noga"/>
      <w:pBdr>
        <w:top w:val="single" w:sz="4" w:space="1" w:color="auto"/>
      </w:pBdr>
      <w:rPr>
        <w:rFonts w:ascii="Calibri" w:hAnsi="Calibri" w:cs="Calibri"/>
        <w:sz w:val="16"/>
        <w:szCs w:val="16"/>
      </w:rPr>
    </w:pPr>
    <w:r w:rsidRPr="00EA7641">
      <w:rPr>
        <w:rFonts w:asciiTheme="minorHAnsi" w:hAnsiTheme="minorHAnsi" w:cstheme="minorHAnsi"/>
        <w:sz w:val="16"/>
        <w:szCs w:val="16"/>
      </w:rPr>
      <w:t>302/46 - RIUM61-MF 02/2021</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47A0B" w14:textId="77777777" w:rsidR="005D0B66" w:rsidRDefault="005D0B66" w:rsidP="007B5604">
      <w:r>
        <w:separator/>
      </w:r>
    </w:p>
  </w:footnote>
  <w:footnote w:type="continuationSeparator" w:id="0">
    <w:p w14:paraId="5C19254F" w14:textId="77777777" w:rsidR="005D0B66" w:rsidRDefault="005D0B66"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4FEA0" w14:textId="77777777" w:rsidR="000D188F" w:rsidRDefault="000D188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0F88"/>
    <w:rsid w:val="00047574"/>
    <w:rsid w:val="00050740"/>
    <w:rsid w:val="0005590F"/>
    <w:rsid w:val="000645FD"/>
    <w:rsid w:val="00091B8E"/>
    <w:rsid w:val="000958EB"/>
    <w:rsid w:val="000A7785"/>
    <w:rsid w:val="000B0623"/>
    <w:rsid w:val="000B654D"/>
    <w:rsid w:val="000D188F"/>
    <w:rsid w:val="000D43D7"/>
    <w:rsid w:val="000E0398"/>
    <w:rsid w:val="000E27D1"/>
    <w:rsid w:val="000E4913"/>
    <w:rsid w:val="00107E18"/>
    <w:rsid w:val="00123F93"/>
    <w:rsid w:val="00131D58"/>
    <w:rsid w:val="00134FC9"/>
    <w:rsid w:val="0013631B"/>
    <w:rsid w:val="00137A74"/>
    <w:rsid w:val="00141F3E"/>
    <w:rsid w:val="00143585"/>
    <w:rsid w:val="001514AB"/>
    <w:rsid w:val="0016418E"/>
    <w:rsid w:val="0017126F"/>
    <w:rsid w:val="00181467"/>
    <w:rsid w:val="00185DF5"/>
    <w:rsid w:val="00197E4C"/>
    <w:rsid w:val="001A2986"/>
    <w:rsid w:val="001C2558"/>
    <w:rsid w:val="001C598A"/>
    <w:rsid w:val="001F14FF"/>
    <w:rsid w:val="002030E8"/>
    <w:rsid w:val="00205648"/>
    <w:rsid w:val="00207EC6"/>
    <w:rsid w:val="0023221D"/>
    <w:rsid w:val="00251473"/>
    <w:rsid w:val="00255B55"/>
    <w:rsid w:val="002632A5"/>
    <w:rsid w:val="002739AA"/>
    <w:rsid w:val="00283D55"/>
    <w:rsid w:val="00291700"/>
    <w:rsid w:val="0029499F"/>
    <w:rsid w:val="002B6275"/>
    <w:rsid w:val="002F4230"/>
    <w:rsid w:val="00335089"/>
    <w:rsid w:val="0034228B"/>
    <w:rsid w:val="0036626A"/>
    <w:rsid w:val="00380DFF"/>
    <w:rsid w:val="003C389A"/>
    <w:rsid w:val="003D4025"/>
    <w:rsid w:val="003F4A01"/>
    <w:rsid w:val="0040589B"/>
    <w:rsid w:val="00440722"/>
    <w:rsid w:val="0046653E"/>
    <w:rsid w:val="00481BEE"/>
    <w:rsid w:val="004938CA"/>
    <w:rsid w:val="004A3C5E"/>
    <w:rsid w:val="004B5655"/>
    <w:rsid w:val="004C50B3"/>
    <w:rsid w:val="005542CB"/>
    <w:rsid w:val="0056264C"/>
    <w:rsid w:val="00574976"/>
    <w:rsid w:val="0057567B"/>
    <w:rsid w:val="0059096B"/>
    <w:rsid w:val="00594A6C"/>
    <w:rsid w:val="005A24F7"/>
    <w:rsid w:val="005A59C3"/>
    <w:rsid w:val="005A7A18"/>
    <w:rsid w:val="005C1FE9"/>
    <w:rsid w:val="005D0B66"/>
    <w:rsid w:val="00603F81"/>
    <w:rsid w:val="00615B14"/>
    <w:rsid w:val="00617736"/>
    <w:rsid w:val="006215E2"/>
    <w:rsid w:val="006357B7"/>
    <w:rsid w:val="00645246"/>
    <w:rsid w:val="00676AEB"/>
    <w:rsid w:val="00683906"/>
    <w:rsid w:val="00684382"/>
    <w:rsid w:val="006B195C"/>
    <w:rsid w:val="006D0DA8"/>
    <w:rsid w:val="006E0585"/>
    <w:rsid w:val="006E6DC2"/>
    <w:rsid w:val="006F72C0"/>
    <w:rsid w:val="007034F0"/>
    <w:rsid w:val="00754DE0"/>
    <w:rsid w:val="00773A84"/>
    <w:rsid w:val="00781E0A"/>
    <w:rsid w:val="00787D7F"/>
    <w:rsid w:val="00797580"/>
    <w:rsid w:val="007A0E38"/>
    <w:rsid w:val="007A75FF"/>
    <w:rsid w:val="007B38A3"/>
    <w:rsid w:val="007B5604"/>
    <w:rsid w:val="007C3EB7"/>
    <w:rsid w:val="007C4231"/>
    <w:rsid w:val="007E196F"/>
    <w:rsid w:val="007F362B"/>
    <w:rsid w:val="00802987"/>
    <w:rsid w:val="00812992"/>
    <w:rsid w:val="0082655E"/>
    <w:rsid w:val="00830402"/>
    <w:rsid w:val="008400A6"/>
    <w:rsid w:val="008545B6"/>
    <w:rsid w:val="00860EAF"/>
    <w:rsid w:val="0086163E"/>
    <w:rsid w:val="00864462"/>
    <w:rsid w:val="0086455D"/>
    <w:rsid w:val="008665BC"/>
    <w:rsid w:val="008933E0"/>
    <w:rsid w:val="008B582E"/>
    <w:rsid w:val="008C1169"/>
    <w:rsid w:val="008C45EF"/>
    <w:rsid w:val="00920703"/>
    <w:rsid w:val="00965F17"/>
    <w:rsid w:val="009667FF"/>
    <w:rsid w:val="009735D7"/>
    <w:rsid w:val="009960AC"/>
    <w:rsid w:val="009E5E82"/>
    <w:rsid w:val="00A00729"/>
    <w:rsid w:val="00A10EF6"/>
    <w:rsid w:val="00A11B0E"/>
    <w:rsid w:val="00A11E94"/>
    <w:rsid w:val="00A327A2"/>
    <w:rsid w:val="00A66141"/>
    <w:rsid w:val="00AE2217"/>
    <w:rsid w:val="00B27AC0"/>
    <w:rsid w:val="00B45051"/>
    <w:rsid w:val="00B6358C"/>
    <w:rsid w:val="00B7616D"/>
    <w:rsid w:val="00B83DC9"/>
    <w:rsid w:val="00B964D0"/>
    <w:rsid w:val="00BF656D"/>
    <w:rsid w:val="00C0681B"/>
    <w:rsid w:val="00C259C9"/>
    <w:rsid w:val="00C71960"/>
    <w:rsid w:val="00C81EBA"/>
    <w:rsid w:val="00CC5013"/>
    <w:rsid w:val="00CF3C83"/>
    <w:rsid w:val="00CF4F86"/>
    <w:rsid w:val="00CF6B7B"/>
    <w:rsid w:val="00D12C56"/>
    <w:rsid w:val="00D16ACF"/>
    <w:rsid w:val="00D175DA"/>
    <w:rsid w:val="00D4092B"/>
    <w:rsid w:val="00D40F67"/>
    <w:rsid w:val="00D60E51"/>
    <w:rsid w:val="00D74314"/>
    <w:rsid w:val="00D818AD"/>
    <w:rsid w:val="00D90B07"/>
    <w:rsid w:val="00DB1D28"/>
    <w:rsid w:val="00DE0432"/>
    <w:rsid w:val="00DF2140"/>
    <w:rsid w:val="00E033A8"/>
    <w:rsid w:val="00E174B6"/>
    <w:rsid w:val="00E20162"/>
    <w:rsid w:val="00E25BB4"/>
    <w:rsid w:val="00E27882"/>
    <w:rsid w:val="00E324CA"/>
    <w:rsid w:val="00E33BAE"/>
    <w:rsid w:val="00E36CDF"/>
    <w:rsid w:val="00E51102"/>
    <w:rsid w:val="00E5191D"/>
    <w:rsid w:val="00E57342"/>
    <w:rsid w:val="00E61C6C"/>
    <w:rsid w:val="00E632F4"/>
    <w:rsid w:val="00E74E63"/>
    <w:rsid w:val="00E96AA5"/>
    <w:rsid w:val="00EA7641"/>
    <w:rsid w:val="00EF6A2E"/>
    <w:rsid w:val="00F05BFC"/>
    <w:rsid w:val="00F2576B"/>
    <w:rsid w:val="00F428DC"/>
    <w:rsid w:val="00F47E8C"/>
    <w:rsid w:val="00F62723"/>
    <w:rsid w:val="00F66BE4"/>
    <w:rsid w:val="00F73B6F"/>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 w:type="paragraph" w:styleId="Telobesedila">
    <w:name w:val="Body Text"/>
    <w:basedOn w:val="Navaden"/>
    <w:link w:val="TelobesedilaZnak"/>
    <w:uiPriority w:val="1"/>
    <w:qFormat/>
    <w:rsid w:val="00CF6B7B"/>
    <w:pPr>
      <w:widowControl w:val="0"/>
      <w:autoSpaceDE w:val="0"/>
      <w:autoSpaceDN w:val="0"/>
    </w:pPr>
    <w:rPr>
      <w:rFonts w:ascii="Calibri" w:eastAsia="Calibri" w:hAnsi="Calibri" w:cs="Calibri"/>
      <w:sz w:val="20"/>
      <w:szCs w:val="20"/>
      <w:lang w:bidi="sl-SI"/>
    </w:rPr>
  </w:style>
  <w:style w:type="character" w:customStyle="1" w:styleId="TelobesedilaZnak">
    <w:name w:val="Telo besedila Znak"/>
    <w:basedOn w:val="Privzetapisavaodstavka"/>
    <w:link w:val="Telobesedila"/>
    <w:uiPriority w:val="1"/>
    <w:rsid w:val="00CF6B7B"/>
    <w:rPr>
      <w:rFonts w:ascii="Calibri" w:eastAsia="Calibri" w:hAnsi="Calibri" w:cs="Calibri"/>
      <w:sz w:val="20"/>
      <w:szCs w:val="20"/>
      <w:lang w:eastAsia="sl-SI"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2</Pages>
  <Words>338</Words>
  <Characters>1931</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Ana Robnik Pušnik</cp:lastModifiedBy>
  <cp:revision>42</cp:revision>
  <dcterms:created xsi:type="dcterms:W3CDTF">2020-07-20T09:12:00Z</dcterms:created>
  <dcterms:modified xsi:type="dcterms:W3CDTF">2021-12-13T13:34:00Z</dcterms:modified>
</cp:coreProperties>
</file>